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BB" w:rsidRPr="001A69E5" w:rsidRDefault="002243BB" w:rsidP="008B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E5">
        <w:rPr>
          <w:rFonts w:ascii="Times New Roman" w:hAnsi="Times New Roman" w:cs="Times New Roman"/>
          <w:b/>
          <w:sz w:val="28"/>
          <w:szCs w:val="28"/>
        </w:rPr>
        <w:t xml:space="preserve">Анализ исследования финансовой </w:t>
      </w:r>
      <w:r w:rsidR="008B6E1F" w:rsidRPr="001A69E5">
        <w:rPr>
          <w:rFonts w:ascii="Times New Roman" w:hAnsi="Times New Roman" w:cs="Times New Roman"/>
          <w:b/>
          <w:sz w:val="28"/>
          <w:szCs w:val="28"/>
        </w:rPr>
        <w:t>устойчивости НПФ как фактор долгосрочного финансирования экономики</w:t>
      </w:r>
      <w:proofErr w:type="gramStart"/>
      <w:r w:rsidR="001A69E5" w:rsidRPr="001A6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E1F" w:rsidRPr="001A69E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B6E1F" w:rsidRPr="001A69E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Андреев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М. Ю. Прогноз показателей краткосрочного и долгосрочного развития негосударственных пенсионных фондов // Финансы и кредит. - 2013. - № 48. - С. 25-35.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E5" w:rsidRDefault="0091400B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00B">
        <w:rPr>
          <w:rFonts w:ascii="Times New Roman" w:hAnsi="Times New Roman" w:cs="Times New Roman"/>
          <w:sz w:val="24"/>
          <w:szCs w:val="24"/>
        </w:rPr>
        <w:t>Андриянов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В. П. Динамика развития и прогноз угасания системы негосударственного пенсионного страхования в Российской Федерации, встроенной в современный спекулятивный фондовый рынок // Финансы и кредит. - 2012. - № 46. - С. 50-62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0B" w:rsidRDefault="0091400B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00B">
        <w:rPr>
          <w:rFonts w:ascii="Times New Roman" w:hAnsi="Times New Roman" w:cs="Times New Roman"/>
          <w:sz w:val="24"/>
          <w:szCs w:val="24"/>
        </w:rPr>
        <w:t>Андриянов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В. П. Спекулятивная сущность институтов накопительной пенсионной системы, их нестабильность и дестабилизирующие проявления // Финансы и кредит. - 2012. - № 45. - С. 25-39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Волков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И. А. Негосударственные пенсионные фонды как предмет финансово-правового регулирования // Актуальные проблемы российского права. - 2011. - № 4. - С. 92-103.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Жуков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А. Е. Определение надзорными органами финансовой устойчивости негосударственных пенсионных фондов, основанное на оценке рисков // Финансы и кредит. - 2012. - № 28. - С. 53-61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Истомина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Н. А. Инвестиционная политика негосударственных пенсионных фондов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теоретический аспект // Финансы и кредит. - 2013. - № 33. - С. 64-69.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Кобзарь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И. Структура оптимального портфеля НПФа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ответ на новые вызовы // Рынок ценных бумаг. - 2013. - № 8. - С. 25-26.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Курилин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А. А. Факторы, влияющие на динамику стоимости и эффективность управления портфелем негосударственных пенсионных фондов (НПФ) // Финансовый вестник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финансы, налоги, страхование, бухгалтерский учет. - 2014. - № 11. - С. 38-47.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78C">
        <w:rPr>
          <w:rFonts w:ascii="Times New Roman" w:hAnsi="Times New Roman" w:cs="Times New Roman"/>
          <w:sz w:val="24"/>
          <w:szCs w:val="24"/>
        </w:rPr>
        <w:t>Мамий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Е. А. Анализ эффективности функционирования рынка негосударственного пенсионного обеспечения // Финансовая аналитика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проблемы и решения. - 2013. - № 46 (184). - С. 31-38.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Мельников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Р. М. 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подход к регулированию инвестиционной деятельности негосударственных пенсионных фондов с установленными взносами // Финансы и кредит. - 2013. - № 48. - С. 15-24.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0B" w:rsidRDefault="0091400B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00B">
        <w:rPr>
          <w:rFonts w:ascii="Times New Roman" w:hAnsi="Times New Roman" w:cs="Times New Roman"/>
          <w:sz w:val="24"/>
          <w:szCs w:val="24"/>
        </w:rPr>
        <w:t>Никитченко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А. Н. Частные пенсионные фонды как ресурс развития финансового сектора России // Финансы. - 2012. - № 8. - С. 71-73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78C" w:rsidRDefault="0012178C" w:rsidP="001A69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78C">
        <w:rPr>
          <w:rFonts w:ascii="Times New Roman" w:hAnsi="Times New Roman" w:cs="Times New Roman"/>
          <w:sz w:val="24"/>
          <w:szCs w:val="24"/>
        </w:rPr>
        <w:lastRenderedPageBreak/>
        <w:t>Новгородов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П. А. Финансовая устойчивость негосударственных пенсионных фондов // ЭКО. Экономика и организация промышленного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2178C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8C">
        <w:rPr>
          <w:rFonts w:ascii="Times New Roman" w:hAnsi="Times New Roman" w:cs="Times New Roman"/>
          <w:sz w:val="24"/>
          <w:szCs w:val="24"/>
        </w:rPr>
        <w:t>- N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8C">
        <w:rPr>
          <w:rFonts w:ascii="Times New Roman" w:hAnsi="Times New Roman" w:cs="Times New Roman"/>
          <w:sz w:val="24"/>
          <w:szCs w:val="24"/>
        </w:rPr>
        <w:t>- С. 69-77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0B" w:rsidRDefault="0091400B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00B">
        <w:rPr>
          <w:rFonts w:ascii="Times New Roman" w:hAnsi="Times New Roman" w:cs="Times New Roman"/>
          <w:sz w:val="24"/>
          <w:szCs w:val="24"/>
        </w:rPr>
        <w:t>Ногин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Ю. Риск-менеджмент производных финансовых инструментов при управлении собственными средствами НПФ // Рынок ценных бумаг. - 2013. - № 2. - С. 12-15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9E5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78C"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Н. Н. Негосударственные пенсионные фонды и проблемы их акционирования // Бухгалтерский учет в бюджетных и некоммерческих организациях. - 2014. - № 23 (359). - С. 34-37.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Пилипенко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П. В. Анализ динамики развития негосударственных пенсионных фондов в России и устойчивости их активов в период кризиса // Аудит и финансовый анализ. - 2011. - N 3. - С. 428-431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78C">
        <w:rPr>
          <w:rFonts w:ascii="Times New Roman" w:hAnsi="Times New Roman" w:cs="Times New Roman"/>
          <w:sz w:val="24"/>
          <w:szCs w:val="24"/>
        </w:rPr>
        <w:t>Пищулов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В. М. Проблема изыскания источников сре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>я наполнения пенсионных фондов // Финансы и кредит. - 2014. - № 30. - С. 53-63.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78C">
        <w:rPr>
          <w:rFonts w:ascii="Times New Roman" w:hAnsi="Times New Roman" w:cs="Times New Roman"/>
          <w:sz w:val="24"/>
          <w:szCs w:val="24"/>
        </w:rPr>
        <w:t>Телякова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О. В. К вопросу управления рисками в негосударственных пенсионных фондах // Финансы и кредит. - 2013. - № 32. - С. 57-63</w:t>
      </w:r>
      <w:r w:rsidR="0091400B">
        <w:rPr>
          <w:rFonts w:ascii="Times New Roman" w:hAnsi="Times New Roman" w:cs="Times New Roman"/>
          <w:sz w:val="24"/>
          <w:szCs w:val="24"/>
        </w:rPr>
        <w:t>.</w:t>
      </w:r>
    </w:p>
    <w:p w:rsid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0B" w:rsidRDefault="0091400B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00B">
        <w:rPr>
          <w:rFonts w:ascii="Times New Roman" w:hAnsi="Times New Roman" w:cs="Times New Roman"/>
          <w:sz w:val="24"/>
          <w:szCs w:val="24"/>
        </w:rPr>
        <w:t>Федорова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Е. Л. Оптимальная инвестиционная стратегия на пенсионном рынке // Аудит и финансовый анализ. - 2013. - № 4. - С. 224-228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Чугунов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В. И. Совершенствование механизма инвестирования пенсионных резервов как фактор развития негосударственных пенсионных фондов // Финансы и кредит. - 2014. - № 12. - С. 30-39.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178C">
        <w:rPr>
          <w:rFonts w:ascii="Times New Roman" w:hAnsi="Times New Roman" w:cs="Times New Roman"/>
          <w:sz w:val="24"/>
          <w:szCs w:val="24"/>
        </w:rPr>
        <w:t>Шапчиц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А. А. Стимулирование пенсионных накоплений как системообразующий базис долгосрочных финансовых ресурсов в российской экономике // Финансовая аналитика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проблемы и решения. - 2013. - № 46 (184). - С. 39-43.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Басенко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Я. С. Прогноз стоимости чистых активов паевых инвестиционных фондов и пенсионных резервов негосударственных пенсионных фондов до 2020 года // Известия Иркутской государственной экономической академии. - 2012. - № 1. - С. 51-54.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Полежаева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Н. А. Управляющие компании и негосударственные пенсионные фонды в экономике России // Современные проблемы экономического и социального развития. - 2013. - № 9. - С. 119-122.</w:t>
      </w:r>
    </w:p>
    <w:p w:rsidR="001A69E5" w:rsidRPr="0012178C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78C" w:rsidRPr="0012178C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t>Савельев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Д. И. Негосударственный пенсионный фонд - «необходимый» продукт финансистов? // Право и инвестиции. - 2013. - № 1-2. - С. 80-81.</w:t>
      </w:r>
    </w:p>
    <w:p w:rsidR="00076FFF" w:rsidRDefault="0012178C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178C">
        <w:rPr>
          <w:rFonts w:ascii="Times New Roman" w:hAnsi="Times New Roman" w:cs="Times New Roman"/>
          <w:sz w:val="24"/>
          <w:szCs w:val="24"/>
        </w:rPr>
        <w:lastRenderedPageBreak/>
        <w:t>Седова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12178C">
        <w:rPr>
          <w:rFonts w:ascii="Times New Roman" w:hAnsi="Times New Roman" w:cs="Times New Roman"/>
          <w:sz w:val="24"/>
          <w:szCs w:val="24"/>
        </w:rPr>
        <w:t xml:space="preserve"> М. Л. Совершенствование управления негосударственными пенсионными фондами в условиях акционирования // Финансовая аналитика</w:t>
      </w:r>
      <w:proofErr w:type="gramStart"/>
      <w:r w:rsidRPr="001217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178C">
        <w:rPr>
          <w:rFonts w:ascii="Times New Roman" w:hAnsi="Times New Roman" w:cs="Times New Roman"/>
          <w:sz w:val="24"/>
          <w:szCs w:val="24"/>
        </w:rPr>
        <w:t xml:space="preserve"> проблемы и решения. - 2014. - № 44 (230). - С. 35-43.</w:t>
      </w:r>
    </w:p>
    <w:p w:rsidR="001A69E5" w:rsidRPr="001A69E5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0B" w:rsidRDefault="0091400B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400B">
        <w:rPr>
          <w:rFonts w:ascii="Times New Roman" w:hAnsi="Times New Roman" w:cs="Times New Roman"/>
          <w:sz w:val="24"/>
          <w:szCs w:val="24"/>
        </w:rPr>
        <w:t>Ахтариев</w:t>
      </w:r>
      <w:proofErr w:type="spellEnd"/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И. А. Управление финансовыми активами негосударственного пенсионного фонда [Электронный ресурс] : автореф. дис. ... канд. эконом</w:t>
      </w:r>
      <w:proofErr w:type="gramStart"/>
      <w:r w:rsidRPr="00914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0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400B">
        <w:rPr>
          <w:rFonts w:ascii="Times New Roman" w:hAnsi="Times New Roman" w:cs="Times New Roman"/>
          <w:sz w:val="24"/>
          <w:szCs w:val="24"/>
        </w:rPr>
        <w:t>аук / Ахтариев И. А. – Екатеринбург, [2008]. - 26 с. – Режим доступа : локальная сеть СОУНБ им. Белинского, зал ЭИ.</w:t>
      </w:r>
    </w:p>
    <w:p w:rsidR="001A69E5" w:rsidRPr="0091400B" w:rsidRDefault="001A69E5" w:rsidP="001A6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0B" w:rsidRDefault="0091400B" w:rsidP="00B4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00B">
        <w:rPr>
          <w:rFonts w:ascii="Times New Roman" w:hAnsi="Times New Roman" w:cs="Times New Roman"/>
          <w:sz w:val="24"/>
          <w:szCs w:val="24"/>
        </w:rPr>
        <w:t>Гришина</w:t>
      </w:r>
      <w:r w:rsidR="001A69E5">
        <w:rPr>
          <w:rFonts w:ascii="Times New Roman" w:hAnsi="Times New Roman" w:cs="Times New Roman"/>
          <w:sz w:val="24"/>
          <w:szCs w:val="24"/>
        </w:rPr>
        <w:t>,</w:t>
      </w:r>
      <w:r w:rsidRPr="0091400B">
        <w:rPr>
          <w:rFonts w:ascii="Times New Roman" w:hAnsi="Times New Roman" w:cs="Times New Roman"/>
          <w:sz w:val="24"/>
          <w:szCs w:val="24"/>
        </w:rPr>
        <w:t xml:space="preserve"> О. В. </w:t>
      </w:r>
      <w:r w:rsidRPr="0091400B">
        <w:rPr>
          <w:rFonts w:ascii="Times New Roman" w:hAnsi="Times New Roman" w:cs="Times New Roman"/>
          <w:bCs/>
          <w:sz w:val="24"/>
          <w:szCs w:val="24"/>
        </w:rPr>
        <w:t>Негосударственные</w:t>
      </w:r>
      <w:r w:rsidRPr="0091400B">
        <w:rPr>
          <w:rFonts w:ascii="Times New Roman" w:hAnsi="Times New Roman" w:cs="Times New Roman"/>
          <w:sz w:val="24"/>
          <w:szCs w:val="24"/>
        </w:rPr>
        <w:t xml:space="preserve"> </w:t>
      </w:r>
      <w:r w:rsidRPr="0091400B">
        <w:rPr>
          <w:rFonts w:ascii="Times New Roman" w:hAnsi="Times New Roman" w:cs="Times New Roman"/>
          <w:bCs/>
          <w:sz w:val="24"/>
          <w:szCs w:val="24"/>
        </w:rPr>
        <w:t>пенсионные</w:t>
      </w:r>
      <w:r w:rsidRPr="0091400B">
        <w:rPr>
          <w:rFonts w:ascii="Times New Roman" w:hAnsi="Times New Roman" w:cs="Times New Roman"/>
          <w:sz w:val="24"/>
          <w:szCs w:val="24"/>
        </w:rPr>
        <w:t xml:space="preserve"> фонды и </w:t>
      </w:r>
      <w:r w:rsidRPr="0091400B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91400B">
        <w:rPr>
          <w:rFonts w:ascii="Times New Roman" w:hAnsi="Times New Roman" w:cs="Times New Roman"/>
          <w:sz w:val="24"/>
          <w:szCs w:val="24"/>
        </w:rPr>
        <w:t xml:space="preserve"> их надёжности [Электронный ресурс] : дис. ... канд. эконом</w:t>
      </w:r>
      <w:proofErr w:type="gramStart"/>
      <w:r w:rsidRPr="00914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0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400B">
        <w:rPr>
          <w:rFonts w:ascii="Times New Roman" w:hAnsi="Times New Roman" w:cs="Times New Roman"/>
          <w:sz w:val="24"/>
          <w:szCs w:val="24"/>
        </w:rPr>
        <w:t>аук / Гришина О. В. – Кострома, [2009]. - 215 с. – Режим доступа : локальная сеть СОУНБ им. Белинского, зал ЭИ.</w:t>
      </w:r>
    </w:p>
    <w:p w:rsidR="009964DF" w:rsidRPr="0091400B" w:rsidRDefault="009964DF" w:rsidP="009964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64DF" w:rsidRPr="009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060"/>
    <w:multiLevelType w:val="hybridMultilevel"/>
    <w:tmpl w:val="784E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D4D"/>
    <w:multiLevelType w:val="hybridMultilevel"/>
    <w:tmpl w:val="0B4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0DE9"/>
    <w:multiLevelType w:val="hybridMultilevel"/>
    <w:tmpl w:val="736EE5AA"/>
    <w:lvl w:ilvl="0" w:tplc="5460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67310"/>
    <w:multiLevelType w:val="hybridMultilevel"/>
    <w:tmpl w:val="1624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A"/>
    <w:rsid w:val="00076FFF"/>
    <w:rsid w:val="000B5996"/>
    <w:rsid w:val="0012178C"/>
    <w:rsid w:val="001A69E5"/>
    <w:rsid w:val="002243BB"/>
    <w:rsid w:val="00526EE5"/>
    <w:rsid w:val="008B6E1F"/>
    <w:rsid w:val="0091400B"/>
    <w:rsid w:val="009964DF"/>
    <w:rsid w:val="00B423FB"/>
    <w:rsid w:val="00D44681"/>
    <w:rsid w:val="00E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zinf3a</dc:creator>
  <cp:lastModifiedBy>zinf3a</cp:lastModifiedBy>
  <cp:revision>4</cp:revision>
  <dcterms:created xsi:type="dcterms:W3CDTF">2015-03-24T07:44:00Z</dcterms:created>
  <dcterms:modified xsi:type="dcterms:W3CDTF">2016-04-20T09:34:00Z</dcterms:modified>
</cp:coreProperties>
</file>