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1" w:rsidRPr="006C662B" w:rsidRDefault="00F83301" w:rsidP="006C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C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учета, анализа и аудита на предприятиях</w:t>
      </w:r>
      <w:r w:rsidR="0061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бизнеса (2013-2016 гг.)</w:t>
      </w:r>
      <w:proofErr w:type="gramStart"/>
      <w:r w:rsidR="0061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61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611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6C662B" w:rsidRPr="006C662B" w:rsidRDefault="006C662B"/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Белавин, А. В. Особенности учета денежных средств в электронном виде и осуществления операций с ними в соответствии с МСФО и РСБУ // Аудит и финансовый анализ. - 2013. - № 3. - С. 33-36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Богданова, М. М. Особенности бухгалтерского учета в субъектах малого предпринимательства с учетом изменений законодательства // Финансовый бизнес. - 2014. - № 6. - С. 25-28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6C662B">
        <w:rPr>
          <w:rFonts w:ascii="Times New Roman" w:hAnsi="Times New Roman" w:cs="Times New Roman"/>
          <w:sz w:val="24"/>
          <w:szCs w:val="24"/>
        </w:rPr>
        <w:t>, И. С. Развитие малого и среднего бизнеса в России // Менеджмент в России и за рубежом. - 2014. - № 1. - С. 28-35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Гольдман, И. Ю. Налогообложение малого и среднего бизнеса: от "налогового бремени" к "инструменту государственной поддержки" // Российское предпринимательство. - 2014. - № 19 (265). - С. 113-120</w:t>
      </w:r>
    </w:p>
    <w:p w:rsid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Горфинкель, В. Я.</w:t>
      </w:r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 предприятия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экономика, учет, налоги</w:t>
      </w:r>
      <w:proofErr w:type="gramStart"/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вузов по </w:t>
      </w:r>
      <w:proofErr w:type="spellStart"/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специальностям. </w:t>
      </w:r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ЮНИТИ-Дана, 2001. </w:t>
      </w:r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357 с. ; 20 см </w:t>
      </w:r>
      <w:proofErr w:type="spellStart"/>
      <w:proofErr w:type="gramStart"/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spellEnd"/>
      <w:proofErr w:type="gramEnd"/>
      <w:r w:rsidRPr="0080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62B" w:rsidRDefault="006C662B" w:rsidP="006C662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Дивина, Л. Э.</w:t>
      </w:r>
      <w:r w:rsidRPr="006C662B">
        <w:rPr>
          <w:rFonts w:ascii="Times New Roman" w:hAnsi="Times New Roman" w:cs="Times New Roman"/>
          <w:sz w:val="24"/>
          <w:szCs w:val="24"/>
        </w:rPr>
        <w:t xml:space="preserve"> Государственная политика в сфере налогового регулирования деятельности малого и среднего бизнеса // Российское предпринимательство. - 2013. - № 20 (242). - С. 31-38</w:t>
      </w:r>
    </w:p>
    <w:p w:rsid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Для некоторых видов малых предприятий установлен запрет на упрощенный бухучет [Текст] // Аудит. - 2014. - № 11. - С. 28</w:t>
      </w:r>
    </w:p>
    <w:p w:rsid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Егорова, Н.</w:t>
      </w:r>
      <w:r w:rsidRPr="006C662B">
        <w:rPr>
          <w:rFonts w:ascii="Times New Roman" w:hAnsi="Times New Roman" w:cs="Times New Roman"/>
          <w:sz w:val="24"/>
          <w:szCs w:val="24"/>
        </w:rPr>
        <w:t xml:space="preserve"> Анализ процесса трансформации системы налогообложения малых предприятий [Текст] // Предпринимательство. - 2013. - № 1. - С. 49-58</w:t>
      </w:r>
    </w:p>
    <w:p w:rsid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Егорова, Н. Е.</w:t>
      </w:r>
      <w:r w:rsidRPr="006C662B">
        <w:rPr>
          <w:rFonts w:ascii="Times New Roman" w:hAnsi="Times New Roman" w:cs="Times New Roman"/>
          <w:sz w:val="24"/>
          <w:szCs w:val="24"/>
        </w:rPr>
        <w:t xml:space="preserve"> Согласование интересов государственных структур и малых предприятий в сфере налогообложения // Аудит и финансовый анализ. - 2013. - № 4. - С. 13-22</w:t>
      </w:r>
    </w:p>
    <w:p w:rsidR="006C662B" w:rsidRPr="006C662B" w:rsidRDefault="006C662B" w:rsidP="006C662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2B" w:rsidRP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Ермилова, Г. А. Жизненный цикл малого предприятия. - Москва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литературное обозрение, 2009. - 335 с.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hAnsi="Times New Roman" w:cs="Times New Roman"/>
          <w:sz w:val="24"/>
          <w:szCs w:val="24"/>
        </w:rPr>
        <w:t>Иризепова</w:t>
      </w:r>
      <w:proofErr w:type="spellEnd"/>
      <w:r w:rsidRPr="006C662B">
        <w:rPr>
          <w:rFonts w:ascii="Times New Roman" w:hAnsi="Times New Roman" w:cs="Times New Roman"/>
          <w:sz w:val="24"/>
          <w:szCs w:val="24"/>
        </w:rPr>
        <w:t>, М. Ш. Региональные особенности систем налогообложения малого и среднего бизнеса // Налоги и налогообложение. - 2015. - № 2. - С. 134-145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hAnsi="Times New Roman" w:cs="Times New Roman"/>
          <w:sz w:val="24"/>
          <w:szCs w:val="24"/>
        </w:rPr>
        <w:t>Кемаева</w:t>
      </w:r>
      <w:proofErr w:type="spellEnd"/>
      <w:r w:rsidRPr="006C662B">
        <w:rPr>
          <w:rFonts w:ascii="Times New Roman" w:hAnsi="Times New Roman" w:cs="Times New Roman"/>
          <w:sz w:val="24"/>
          <w:szCs w:val="24"/>
        </w:rPr>
        <w:t>, С. А. Особенности формирования учетной политики в малых инновационных предприятиях // Аудит и финансовый анализ. - 2014. - № 2. - С. 18-26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hAnsi="Times New Roman" w:cs="Times New Roman"/>
          <w:sz w:val="24"/>
          <w:szCs w:val="24"/>
        </w:rPr>
        <w:t>Кемаева</w:t>
      </w:r>
      <w:proofErr w:type="spellEnd"/>
      <w:r w:rsidRPr="006C662B">
        <w:rPr>
          <w:rFonts w:ascii="Times New Roman" w:hAnsi="Times New Roman" w:cs="Times New Roman"/>
          <w:sz w:val="24"/>
          <w:szCs w:val="24"/>
        </w:rPr>
        <w:t>, С. А. Особенности формирования учетной политики в малых инновационных предприятиях // Аудит и финансовый анализ. - 2014. - № 2. - С. 18-26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hAnsi="Times New Roman" w:cs="Times New Roman"/>
          <w:sz w:val="24"/>
          <w:szCs w:val="24"/>
        </w:rPr>
        <w:t>Кемаева</w:t>
      </w:r>
      <w:proofErr w:type="spellEnd"/>
      <w:r w:rsidRPr="006C662B">
        <w:rPr>
          <w:rFonts w:ascii="Times New Roman" w:hAnsi="Times New Roman" w:cs="Times New Roman"/>
          <w:sz w:val="24"/>
          <w:szCs w:val="24"/>
        </w:rPr>
        <w:t>, С. А. Особенности формирования учетной политики в малых инновационных предприятиях // Аудит и финансовый анализ. - 2014. - № 2. - С. 18-26</w:t>
      </w:r>
    </w:p>
    <w:p w:rsidR="006C662B" w:rsidRPr="006C662B" w:rsidRDefault="006C662B" w:rsidP="006C662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2B" w:rsidRP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Кондраков, Н. П. Бухгалтерский учет на малых предприятиях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 - Москва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2014. - 640 с.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6C662B" w:rsidRPr="006C662B" w:rsidRDefault="006C662B" w:rsidP="006C662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2B" w:rsidRP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Лапуста</w:t>
      </w:r>
      <w:proofErr w:type="spell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Г. Малое предпринимательство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: по управленческим специальностям. — Москва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2011. - 683, [1] с.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- (Высшее образование). 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hAnsi="Times New Roman" w:cs="Times New Roman"/>
          <w:sz w:val="24"/>
          <w:szCs w:val="24"/>
        </w:rPr>
        <w:t>Литау</w:t>
      </w:r>
      <w:proofErr w:type="spellEnd"/>
      <w:r w:rsidRPr="006C662B">
        <w:rPr>
          <w:rFonts w:ascii="Times New Roman" w:hAnsi="Times New Roman" w:cs="Times New Roman"/>
          <w:sz w:val="24"/>
          <w:szCs w:val="24"/>
        </w:rPr>
        <w:t>, Е. Я. Малые и средние предприятия: критерии разграничения [Текст] // Экономический анализ: теория и практика. - 2013. - № 34. - С. 55-64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hAnsi="Times New Roman" w:cs="Times New Roman"/>
          <w:sz w:val="24"/>
          <w:szCs w:val="24"/>
        </w:rPr>
        <w:t>Мешкевич</w:t>
      </w:r>
      <w:proofErr w:type="spellEnd"/>
      <w:r w:rsidRPr="006C662B">
        <w:rPr>
          <w:rFonts w:ascii="Times New Roman" w:hAnsi="Times New Roman" w:cs="Times New Roman"/>
          <w:sz w:val="24"/>
          <w:szCs w:val="24"/>
        </w:rPr>
        <w:t>, А. В. Финансирование малого бизнеса</w:t>
      </w:r>
      <w:proofErr w:type="gramStart"/>
      <w:r w:rsidRPr="006C66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662B">
        <w:rPr>
          <w:rFonts w:ascii="Times New Roman" w:hAnsi="Times New Roman" w:cs="Times New Roman"/>
          <w:sz w:val="24"/>
          <w:szCs w:val="24"/>
        </w:rPr>
        <w:t xml:space="preserve"> сравнительный анализ российского и зарубежного опыта // Финансовый вестник: финансы, налоги, страхование, бухгалтерский учет. - 2014. - № 6. - С. 30-40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Морозко, Н. И. Механизмы активизации финансовой деятельности малых организаций // Аудит и финансовый анализ. - 2015. - № 3. - С. 241-245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Небольшие компании могут упростить свой бухучет [Текст] // Главбух. - 2013. - № 23. - С. 16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Полякова, М. С. Составляем бухгалтерскую отчетность по упрощенным формам // Налоговая политика и практика. - 2013. - № 3. - С. 60-67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hAnsi="Times New Roman" w:cs="Times New Roman"/>
          <w:sz w:val="24"/>
          <w:szCs w:val="24"/>
        </w:rPr>
        <w:t>Поникарова</w:t>
      </w:r>
      <w:proofErr w:type="spellEnd"/>
      <w:r w:rsidRPr="006C662B">
        <w:rPr>
          <w:rFonts w:ascii="Times New Roman" w:hAnsi="Times New Roman" w:cs="Times New Roman"/>
          <w:sz w:val="24"/>
          <w:szCs w:val="24"/>
        </w:rPr>
        <w:t>, М. Малые предприятия могут применять в бухгалтерском учете кассовый метод // Главбух. - 2013. - № 6. - С. 96-97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Пушная, Д. В. Система налогового планирования для малых предприятий в России // Труд и социальные отношения. - 2013. - № 4. - С. 13-22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Семенихин, В. В. Статистическая отчетность малого предприятия // Консультант бухгалтера. - 2015. - № 1. - С. 42-50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Семенова, Н. В. Особенности учета и отчетности субъектов малого предпринимательства // Аудитор. - 2015. - № 9. - С. 34-44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Семенова, Н. В. Особенности учета и отчетности субъектов малого предпринимательства // Аудитор. - 2015. - № 9. - С. 34-44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hAnsi="Times New Roman" w:cs="Times New Roman"/>
          <w:sz w:val="24"/>
          <w:szCs w:val="24"/>
        </w:rPr>
        <w:t>Степанчук</w:t>
      </w:r>
      <w:proofErr w:type="spellEnd"/>
      <w:r w:rsidRPr="006C662B">
        <w:rPr>
          <w:rFonts w:ascii="Times New Roman" w:hAnsi="Times New Roman" w:cs="Times New Roman"/>
          <w:sz w:val="24"/>
          <w:szCs w:val="24"/>
        </w:rPr>
        <w:t>, А. А. Оценка экономической ситуации на малом предприятии в условиях кризиса // Научно-технические ведомости Санкт-Петербургского государственного политехнического университета Сер</w:t>
      </w:r>
      <w:proofErr w:type="gramStart"/>
      <w:r w:rsidRPr="006C66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C662B">
        <w:rPr>
          <w:rFonts w:ascii="Times New Roman" w:hAnsi="Times New Roman" w:cs="Times New Roman"/>
          <w:sz w:val="24"/>
          <w:szCs w:val="24"/>
        </w:rPr>
        <w:t>Экономические науки. - 2015. - № 3 (221). - С. 245-253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Сухарев, И. В Минфине рассказали об особенностях бухучета в небольших компаниях</w:t>
      </w:r>
      <w:proofErr w:type="gramStart"/>
      <w:r w:rsidRPr="006C66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662B">
        <w:rPr>
          <w:rFonts w:ascii="Times New Roman" w:hAnsi="Times New Roman" w:cs="Times New Roman"/>
          <w:sz w:val="24"/>
          <w:szCs w:val="24"/>
        </w:rPr>
        <w:t xml:space="preserve"> [беседа с начальником отдела методологии бухгалтерского учета и отчетности Минфина России Игорем Сухаревым] // Главбух. - 2014. - № 9. - С. 6-7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Сухарев, И. В Минфине рассказали об особенностях бухучета в небольших компаниях</w:t>
      </w:r>
      <w:proofErr w:type="gramStart"/>
      <w:r w:rsidRPr="006C66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662B">
        <w:rPr>
          <w:rFonts w:ascii="Times New Roman" w:hAnsi="Times New Roman" w:cs="Times New Roman"/>
          <w:sz w:val="24"/>
          <w:szCs w:val="24"/>
        </w:rPr>
        <w:t xml:space="preserve"> [беседа с начальником отдела методологии бухгалтерского учета и отчетности Минфина России Игорем Сухаревым] // Главбух. - 2014. - № 9. - С. 6-7</w:t>
      </w:r>
    </w:p>
    <w:p w:rsidR="006C662B" w:rsidRPr="006C662B" w:rsidRDefault="006C662B" w:rsidP="006C662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2B" w:rsidRP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малым бизнесом [Текст]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высших учебных заведений, обучающихся по направлению 080200 "Менеджмент" и специальности 080507 "Менеджмент организации". - Москва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2012. - 255, [1] с. ; 22 см. - (Высшее образование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ерия основана в 1996 г.). 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hAnsi="Times New Roman" w:cs="Times New Roman"/>
          <w:sz w:val="24"/>
          <w:szCs w:val="24"/>
        </w:rPr>
        <w:t>Филобокова</w:t>
      </w:r>
      <w:proofErr w:type="spellEnd"/>
      <w:r w:rsidRPr="006C662B">
        <w:rPr>
          <w:rFonts w:ascii="Times New Roman" w:hAnsi="Times New Roman" w:cs="Times New Roman"/>
          <w:sz w:val="24"/>
          <w:szCs w:val="24"/>
        </w:rPr>
        <w:t>, Л. Ю. Учетная политика малого предприятия</w:t>
      </w:r>
      <w:proofErr w:type="gramStart"/>
      <w:r w:rsidRPr="006C66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662B">
        <w:rPr>
          <w:rFonts w:ascii="Times New Roman" w:hAnsi="Times New Roman" w:cs="Times New Roman"/>
          <w:sz w:val="24"/>
          <w:szCs w:val="24"/>
        </w:rPr>
        <w:t xml:space="preserve"> методологические и методические подходы к формированию, оценке эффективности // Аудит и финансовый анализ. - 2013. - № 6. - С. 93-97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hAnsi="Times New Roman" w:cs="Times New Roman"/>
          <w:sz w:val="24"/>
          <w:szCs w:val="24"/>
        </w:rPr>
        <w:t>Филобокова</w:t>
      </w:r>
      <w:proofErr w:type="spellEnd"/>
      <w:r w:rsidRPr="006C662B">
        <w:rPr>
          <w:rFonts w:ascii="Times New Roman" w:hAnsi="Times New Roman" w:cs="Times New Roman"/>
          <w:sz w:val="24"/>
          <w:szCs w:val="24"/>
        </w:rPr>
        <w:t>, Л. Ю. Учетная политика малого предприятия</w:t>
      </w:r>
      <w:proofErr w:type="gramStart"/>
      <w:r w:rsidRPr="006C66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662B">
        <w:rPr>
          <w:rFonts w:ascii="Times New Roman" w:hAnsi="Times New Roman" w:cs="Times New Roman"/>
          <w:sz w:val="24"/>
          <w:szCs w:val="24"/>
        </w:rPr>
        <w:t xml:space="preserve"> методологические и методические подходы к формированию, оценке эффективности // Аудит и финансовый анализ. - 2013. - № 6. - С. 93-97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hAnsi="Times New Roman" w:cs="Times New Roman"/>
          <w:sz w:val="24"/>
          <w:szCs w:val="24"/>
        </w:rPr>
        <w:t>Филобокова</w:t>
      </w:r>
      <w:proofErr w:type="spellEnd"/>
      <w:r w:rsidRPr="006C662B">
        <w:rPr>
          <w:rFonts w:ascii="Times New Roman" w:hAnsi="Times New Roman" w:cs="Times New Roman"/>
          <w:sz w:val="24"/>
          <w:szCs w:val="24"/>
        </w:rPr>
        <w:t>, Л. Ю. Учетная политика малого предприятия как элемент его финансовой политики и экономической стратегии: формирование, оценка эффективности [Текст] // Финансовый менеджмент. - 2013. - № 5. - С. 109-116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hAnsi="Times New Roman" w:cs="Times New Roman"/>
          <w:sz w:val="24"/>
          <w:szCs w:val="24"/>
        </w:rPr>
        <w:t>Филобокова</w:t>
      </w:r>
      <w:proofErr w:type="spellEnd"/>
      <w:r w:rsidRPr="006C662B">
        <w:rPr>
          <w:rFonts w:ascii="Times New Roman" w:hAnsi="Times New Roman" w:cs="Times New Roman"/>
          <w:sz w:val="24"/>
          <w:szCs w:val="24"/>
        </w:rPr>
        <w:t>, Л. Ю. Финансовая стратегия и политика малого предприятия</w:t>
      </w:r>
      <w:proofErr w:type="gramStart"/>
      <w:r w:rsidRPr="006C66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662B">
        <w:rPr>
          <w:rFonts w:ascii="Times New Roman" w:hAnsi="Times New Roman" w:cs="Times New Roman"/>
          <w:sz w:val="24"/>
          <w:szCs w:val="24"/>
        </w:rPr>
        <w:t xml:space="preserve"> содержание, методические подходы к формированию и оценке // Аудит и финансовый анализ. - 2014. - № 5. - С. 363-368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Фомичева, Л. П. Заполняем формы отчетности для малых предприятий // Консультант бухгалтера. - 2013. - № 2. - С. 23-28</w:t>
      </w:r>
    </w:p>
    <w:p w:rsidR="006C662B" w:rsidRPr="006C662B" w:rsidRDefault="006C662B" w:rsidP="006C662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2B" w:rsidRP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Чапек, В. Н. Экономика организаций малого предпринимательства : учеб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специальностей вузов. - Ростов-на-Дону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2004. - 379, [1] с.</w:t>
      </w:r>
      <w:proofErr w:type="gramStart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C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- (Серия "Высшее образование"). 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 xml:space="preserve">Чая, В. А. Организационные основы поддержки финансовой отчетности для малых и средних предприятий в соответствии с международными стандартами </w:t>
      </w:r>
      <w:r w:rsidRPr="006C662B">
        <w:rPr>
          <w:rFonts w:ascii="Times New Roman" w:hAnsi="Times New Roman" w:cs="Times New Roman"/>
          <w:sz w:val="24"/>
          <w:szCs w:val="24"/>
        </w:rPr>
        <w:lastRenderedPageBreak/>
        <w:t>финансовой отчетности // Аудит и финансовый анализ. - 2013. - № 2. - С. 101-104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Чая, В. Т. Основы трансформации отчетности малых и средних предприятий в соответствии с МСФО // Аудит. - 2015. - № 9. - С. 5-8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Шестакова, Е. В. Субъекты малого предпринимательства: что учесть бухгалтеру при составлении бухгалтерской отчетности? [Текст] // Финансовый менеджмент. - 2013. - № 2. - С. 91-98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662B"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 w:rsidRPr="006C662B">
        <w:rPr>
          <w:rFonts w:ascii="Times New Roman" w:hAnsi="Times New Roman" w:cs="Times New Roman"/>
          <w:sz w:val="24"/>
          <w:szCs w:val="24"/>
        </w:rPr>
        <w:t>, Т. Г. Организация внутреннего аудита на малых предприятиях // Аудитор. - 2015. - № 4. - С. 34-39</w:t>
      </w:r>
    </w:p>
    <w:p w:rsidR="006C662B" w:rsidRPr="006C662B" w:rsidRDefault="006C662B" w:rsidP="006C6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62B" w:rsidRPr="006C662B" w:rsidRDefault="006C662B" w:rsidP="006C6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62B">
        <w:rPr>
          <w:rFonts w:ascii="Times New Roman" w:hAnsi="Times New Roman" w:cs="Times New Roman"/>
          <w:sz w:val="24"/>
          <w:szCs w:val="24"/>
        </w:rPr>
        <w:t>Шульмин, В. А. Развитие малого предпринимательства в российских регионах // Вестник Поволжского государственного технологического университета Сер</w:t>
      </w:r>
      <w:proofErr w:type="gramStart"/>
      <w:r w:rsidRPr="006C66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C662B">
        <w:rPr>
          <w:rFonts w:ascii="Times New Roman" w:hAnsi="Times New Roman" w:cs="Times New Roman"/>
          <w:sz w:val="24"/>
          <w:szCs w:val="24"/>
        </w:rPr>
        <w:t>Экономика и управление. - 2014. - № 3 (22). - С. 70-84</w:t>
      </w:r>
    </w:p>
    <w:sectPr w:rsidR="006C662B" w:rsidRPr="006C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94C"/>
    <w:multiLevelType w:val="hybridMultilevel"/>
    <w:tmpl w:val="23CC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404F"/>
    <w:multiLevelType w:val="hybridMultilevel"/>
    <w:tmpl w:val="474EE53A"/>
    <w:lvl w:ilvl="0" w:tplc="D2602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EB"/>
    <w:rsid w:val="001711A4"/>
    <w:rsid w:val="003814BA"/>
    <w:rsid w:val="00611000"/>
    <w:rsid w:val="006C662B"/>
    <w:rsid w:val="006F11B8"/>
    <w:rsid w:val="00805BEB"/>
    <w:rsid w:val="00CC23CD"/>
    <w:rsid w:val="00D13E78"/>
    <w:rsid w:val="00F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3</cp:revision>
  <dcterms:created xsi:type="dcterms:W3CDTF">2016-02-03T03:17:00Z</dcterms:created>
  <dcterms:modified xsi:type="dcterms:W3CDTF">2016-04-21T09:26:00Z</dcterms:modified>
</cp:coreProperties>
</file>