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CA" w:rsidRPr="0047094E" w:rsidRDefault="0047094E" w:rsidP="0047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Отбеливание зубов. Профилактика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  <w:bookmarkStart w:id="0" w:name="_GoBack"/>
      <w:bookmarkEnd w:id="0"/>
    </w:p>
    <w:p w:rsidR="0047094E" w:rsidRPr="0047094E" w:rsidRDefault="0047094E">
      <w:pPr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094E">
        <w:rPr>
          <w:rFonts w:ascii="Times New Roman" w:hAnsi="Times New Roman" w:cs="Times New Roman"/>
          <w:sz w:val="24"/>
          <w:szCs w:val="24"/>
        </w:rPr>
        <w:t>Акулович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>, А. В. Блестящая улыбка // Женское здоровье. – 2005. - N 2. - С. 56-</w:t>
      </w:r>
    </w:p>
    <w:p w:rsidR="0047094E" w:rsidRDefault="0047094E" w:rsidP="004709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094E">
        <w:rPr>
          <w:rFonts w:ascii="Times New Roman" w:hAnsi="Times New Roman" w:cs="Times New Roman"/>
          <w:sz w:val="24"/>
          <w:szCs w:val="24"/>
        </w:rPr>
        <w:t>Акулович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>, А. В. Распространенность отбеливания зубов на территории Российской Федерации // Саратовский научно-медицинский журнал. - 2011. - Т. 7, Прил. - С. 268-269</w:t>
      </w:r>
    </w:p>
    <w:p w:rsidR="0047094E" w:rsidRP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094E">
        <w:rPr>
          <w:rStyle w:val="a4"/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94E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94E">
        <w:rPr>
          <w:rFonts w:ascii="Times New Roman" w:hAnsi="Times New Roman" w:cs="Times New Roman"/>
          <w:sz w:val="24"/>
          <w:szCs w:val="24"/>
        </w:rPr>
        <w:t>Сетсаломовна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>.</w:t>
      </w:r>
      <w:r w:rsidRPr="0047094E">
        <w:rPr>
          <w:rFonts w:ascii="Times New Roman" w:hAnsi="Times New Roman" w:cs="Times New Roman"/>
          <w:sz w:val="24"/>
          <w:szCs w:val="24"/>
        </w:rPr>
        <w:br/>
        <w:t xml:space="preserve">Профилактика и лечение осложнений при отбеливании </w:t>
      </w:r>
      <w:proofErr w:type="spellStart"/>
      <w:r w:rsidRPr="0047094E">
        <w:rPr>
          <w:rFonts w:ascii="Times New Roman" w:hAnsi="Times New Roman" w:cs="Times New Roman"/>
          <w:sz w:val="24"/>
          <w:szCs w:val="24"/>
        </w:rPr>
        <w:t>девитальных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 зубов</w:t>
      </w:r>
      <w:proofErr w:type="gramStart"/>
      <w:r w:rsidRPr="004709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094E">
        <w:rPr>
          <w:rFonts w:ascii="Times New Roman" w:hAnsi="Times New Roman" w:cs="Times New Roman"/>
          <w:sz w:val="24"/>
          <w:szCs w:val="24"/>
        </w:rPr>
        <w:t xml:space="preserve"> диссертация ... кандидата медицинских наук : 14.00.21 / </w:t>
      </w:r>
      <w:proofErr w:type="spellStart"/>
      <w:r w:rsidRPr="0047094E">
        <w:rPr>
          <w:rStyle w:val="a4"/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94E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94E">
        <w:rPr>
          <w:rFonts w:ascii="Times New Roman" w:hAnsi="Times New Roman" w:cs="Times New Roman"/>
          <w:sz w:val="24"/>
          <w:szCs w:val="24"/>
        </w:rPr>
        <w:t>Сетсаломовна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; [Место защиты: </w:t>
      </w:r>
      <w:proofErr w:type="gramStart"/>
      <w:r w:rsidRPr="0047094E">
        <w:rPr>
          <w:rFonts w:ascii="Times New Roman" w:hAnsi="Times New Roman" w:cs="Times New Roman"/>
          <w:sz w:val="24"/>
          <w:szCs w:val="24"/>
        </w:rPr>
        <w:t>ГОУВПО "Ставропольская государственная медицинская академия"].</w:t>
      </w:r>
      <w:proofErr w:type="gramEnd"/>
      <w:r w:rsidRPr="0047094E">
        <w:rPr>
          <w:rFonts w:ascii="Times New Roman" w:hAnsi="Times New Roman" w:cs="Times New Roman"/>
          <w:sz w:val="24"/>
          <w:szCs w:val="24"/>
        </w:rPr>
        <w:t xml:space="preserve"> - Ставрополь, 2008. - 127 с.</w:t>
      </w:r>
      <w:proofErr w:type="gramStart"/>
      <w:r w:rsidRPr="004709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094E">
        <w:rPr>
          <w:rFonts w:ascii="Times New Roman" w:hAnsi="Times New Roman" w:cs="Times New Roman"/>
          <w:sz w:val="24"/>
          <w:szCs w:val="24"/>
        </w:rPr>
        <w:t xml:space="preserve"> 28 ил.</w:t>
      </w:r>
      <w:r w:rsidRPr="0047094E">
        <w:rPr>
          <w:rFonts w:ascii="Times New Roman" w:hAnsi="Times New Roman" w:cs="Times New Roman"/>
          <w:sz w:val="24"/>
          <w:szCs w:val="24"/>
        </w:rPr>
        <w:br/>
        <w:t>Стоматология</w:t>
      </w:r>
    </w:p>
    <w:p w:rsidR="0047094E" w:rsidRP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94E">
        <w:rPr>
          <w:rFonts w:ascii="Times New Roman" w:hAnsi="Times New Roman" w:cs="Times New Roman"/>
          <w:sz w:val="24"/>
          <w:szCs w:val="24"/>
        </w:rPr>
        <w:t>Винниченко, Ю. А. Эффективность применения зубных паст с отбеливающим эффектом // Российский стоматологический журнал. - 2011. - N 1. - С. 34-37</w:t>
      </w:r>
    </w:p>
    <w:p w:rsid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Власова, Н. Н.</w:t>
      </w:r>
      <w:r w:rsidRPr="0047094E">
        <w:rPr>
          <w:rFonts w:ascii="Times New Roman" w:hAnsi="Times New Roman" w:cs="Times New Roman"/>
          <w:sz w:val="24"/>
          <w:szCs w:val="24"/>
        </w:rPr>
        <w:t xml:space="preserve"> Процедура отбеливания. Профилактика и лечение осложнений в кабинете стоматолога и дома с использованием </w:t>
      </w:r>
      <w:proofErr w:type="spellStart"/>
      <w:r w:rsidRPr="0047094E">
        <w:rPr>
          <w:rFonts w:ascii="Times New Roman" w:hAnsi="Times New Roman" w:cs="Times New Roman"/>
          <w:sz w:val="24"/>
          <w:szCs w:val="24"/>
        </w:rPr>
        <w:t>Colgate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94E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94E">
        <w:rPr>
          <w:rFonts w:ascii="Times New Roman" w:hAnsi="Times New Roman" w:cs="Times New Roman"/>
          <w:sz w:val="24"/>
          <w:szCs w:val="24"/>
        </w:rPr>
        <w:t>Pro-Relief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 xml:space="preserve"> // Новое в стоматологии.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Pr="0047094E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470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4E">
        <w:rPr>
          <w:rFonts w:ascii="Times New Roman" w:hAnsi="Times New Roman" w:cs="Times New Roman"/>
          <w:sz w:val="24"/>
          <w:szCs w:val="24"/>
        </w:rPr>
        <w:t>- С. 116-118</w:t>
      </w:r>
    </w:p>
    <w:p w:rsidR="0047094E" w:rsidRP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47094E" w:rsidRPr="0047094E" w:rsidTr="00D22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94E" w:rsidRDefault="0047094E" w:rsidP="004709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4E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Н. Н. Процедура отбеливания. Профилактика и лечение осложнений в кабинете стоматолога и дома с использованием </w:t>
            </w:r>
            <w:proofErr w:type="spellStart"/>
            <w:r w:rsidRPr="0047094E">
              <w:rPr>
                <w:rFonts w:ascii="Times New Roman" w:hAnsi="Times New Roman" w:cs="Times New Roman"/>
                <w:sz w:val="24"/>
                <w:szCs w:val="24"/>
              </w:rPr>
              <w:t>Colgate</w:t>
            </w:r>
            <w:proofErr w:type="spellEnd"/>
            <w:r w:rsidRPr="0047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4E">
              <w:rPr>
                <w:rFonts w:ascii="Times New Roman" w:hAnsi="Times New Roman" w:cs="Times New Roman"/>
                <w:sz w:val="24"/>
                <w:szCs w:val="24"/>
              </w:rPr>
              <w:t>Sensitive</w:t>
            </w:r>
            <w:proofErr w:type="spellEnd"/>
            <w:r w:rsidRPr="0047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4E">
              <w:rPr>
                <w:rFonts w:ascii="Times New Roman" w:hAnsi="Times New Roman" w:cs="Times New Roman"/>
                <w:sz w:val="24"/>
                <w:szCs w:val="24"/>
              </w:rPr>
              <w:t>Pro-Relief</w:t>
            </w:r>
            <w:proofErr w:type="spellEnd"/>
            <w:r w:rsidRPr="0047094E">
              <w:rPr>
                <w:rFonts w:ascii="Times New Roman" w:hAnsi="Times New Roman" w:cs="Times New Roman"/>
                <w:sz w:val="24"/>
                <w:szCs w:val="24"/>
              </w:rPr>
              <w:t>.  Новое в стоматологии. - 2011. - № 2. - С. 116-118</w:t>
            </w:r>
          </w:p>
          <w:p w:rsidR="0047094E" w:rsidRPr="0047094E" w:rsidRDefault="0047094E" w:rsidP="0047094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E" w:rsidRDefault="0047094E" w:rsidP="004709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4E">
              <w:rPr>
                <w:rFonts w:ascii="Times New Roman" w:hAnsi="Times New Roman" w:cs="Times New Roman"/>
                <w:sz w:val="24"/>
                <w:szCs w:val="24"/>
              </w:rPr>
              <w:t>Демина, О. Безопасное отбеливание // Женское здоровье. - 2015. - № 4. - С. 28-29</w:t>
            </w:r>
          </w:p>
          <w:p w:rsidR="0047094E" w:rsidRPr="0047094E" w:rsidRDefault="0047094E" w:rsidP="0047094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E" w:rsidRDefault="0047094E" w:rsidP="004709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Дубровская, С. В. Боли и болезни зубов и десен: лечение и профилактика народными средствами. Москва</w:t>
            </w:r>
            <w:proofErr w:type="gram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РИПОЛ классик, 2010 - 61,[2] с.</w:t>
            </w:r>
            <w:proofErr w:type="gram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см (Здоровый образ жизни и долголетие) </w:t>
            </w:r>
          </w:p>
          <w:p w:rsidR="0047094E" w:rsidRPr="0047094E" w:rsidRDefault="0047094E" w:rsidP="0047094E">
            <w:pPr>
              <w:pStyle w:val="a5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4E" w:rsidRDefault="0047094E" w:rsidP="004709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4E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Колесникова, Е. Маникюр для зубов // Женское здоровье. - 2013. - № 7. - С. 24-25  </w:t>
            </w:r>
          </w:p>
          <w:p w:rsidR="0047094E" w:rsidRPr="0047094E" w:rsidRDefault="0047094E" w:rsidP="0047094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E" w:rsidRPr="0047094E" w:rsidRDefault="0047094E" w:rsidP="004709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Крихели</w:t>
            </w:r>
            <w:proofErr w:type="spell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Нателла</w:t>
            </w:r>
            <w:proofErr w:type="spell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Ильинична.</w:t>
            </w:r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Обоснование комплексной программы повышения эффективности лечения </w:t>
            </w:r>
            <w:proofErr w:type="spell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дисколоритов</w:t>
            </w:r>
            <w:proofErr w:type="spell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профилактики осложнений, возникающих при отбеливании и </w:t>
            </w:r>
            <w:proofErr w:type="spell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микроабразии</w:t>
            </w:r>
            <w:proofErr w:type="spell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 измененных в цвете зубов</w:t>
            </w:r>
            <w:proofErr w:type="gram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диссертация ... доктора медицинских наук : 14.00.21 / </w:t>
            </w:r>
            <w:proofErr w:type="spellStart"/>
            <w:r w:rsidRPr="0047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Крихели</w:t>
            </w:r>
            <w:proofErr w:type="spell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Нателла</w:t>
            </w:r>
            <w:proofErr w:type="spell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Ильинична; [Место защиты: </w:t>
            </w:r>
            <w:proofErr w:type="gram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ГОУВПО "Московский государственный медико-стоматологический университет"].</w:t>
            </w:r>
            <w:proofErr w:type="gram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Москва, 2008. - 449 с.</w:t>
            </w:r>
            <w:proofErr w:type="gramStart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ил.</w:t>
            </w:r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4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noWrap/>
            <w:vAlign w:val="center"/>
          </w:tcPr>
          <w:p w:rsidR="0047094E" w:rsidRPr="0047094E" w:rsidRDefault="0047094E" w:rsidP="00D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94E">
        <w:rPr>
          <w:rFonts w:ascii="Times New Roman" w:hAnsi="Times New Roman" w:cs="Times New Roman"/>
          <w:sz w:val="24"/>
          <w:szCs w:val="24"/>
        </w:rPr>
        <w:lastRenderedPageBreak/>
        <w:t>Кузьмина, Э. М. Профилактика осложнений при отбеливании зубов системой, содержащей 25% раствор перекиси водорода.  Российский стоматологический журнал.  -2005. - № 6. - С. 23-25</w:t>
      </w:r>
    </w:p>
    <w:p w:rsidR="0047094E" w:rsidRP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94E">
        <w:rPr>
          <w:rFonts w:ascii="Times New Roman" w:hAnsi="Times New Roman" w:cs="Times New Roman"/>
          <w:sz w:val="24"/>
          <w:szCs w:val="24"/>
        </w:rPr>
        <w:t>Макеева, М. К. Практические рекомендации по лечению и профилактике гиперчувствительности зубов // Новое в стоматологии. - 2012. - № 5. - С. 95-96</w:t>
      </w:r>
    </w:p>
    <w:p w:rsidR="0047094E" w:rsidRP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94E">
        <w:rPr>
          <w:rFonts w:ascii="Times New Roman" w:hAnsi="Times New Roman" w:cs="Times New Roman"/>
          <w:sz w:val="24"/>
          <w:szCs w:val="24"/>
        </w:rPr>
        <w:t xml:space="preserve">Мартынова, Н. Белее белого // Сельская новь. - 2015. - № 4. - С. 62-66  </w:t>
      </w:r>
    </w:p>
    <w:p w:rsidR="0047094E" w:rsidRP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4709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94E">
        <w:rPr>
          <w:rFonts w:ascii="Times New Roman" w:hAnsi="Times New Roman" w:cs="Times New Roman"/>
          <w:sz w:val="24"/>
          <w:szCs w:val="24"/>
        </w:rPr>
        <w:t>Морозов, И. А. Влияние отбеливания на микроструктуру поверхности эмали человеческих зубов // Материаловедение. - 2012. - № 7. - С. 50-56</w:t>
      </w:r>
    </w:p>
    <w:p w:rsidR="0047094E" w:rsidRP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094E">
        <w:rPr>
          <w:rFonts w:ascii="Times New Roman" w:hAnsi="Times New Roman" w:cs="Times New Roman"/>
          <w:sz w:val="24"/>
          <w:szCs w:val="24"/>
        </w:rPr>
        <w:t>Салтовец</w:t>
      </w:r>
      <w:proofErr w:type="spellEnd"/>
      <w:r w:rsidRPr="0047094E">
        <w:rPr>
          <w:rFonts w:ascii="Times New Roman" w:hAnsi="Times New Roman" w:cs="Times New Roman"/>
          <w:sz w:val="24"/>
          <w:szCs w:val="24"/>
        </w:rPr>
        <w:t>, М. В. Клиническая эффективность отбеливающей зубной пасты с содержанием пероксида карбамида 8 процентов (евразийский патент N 010030) // Российский стоматологический журнал. - 2011. - N 2. - С. 13-15</w:t>
      </w:r>
    </w:p>
    <w:p w:rsid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r w:rsidRPr="0047094E">
        <w:rPr>
          <w:rFonts w:ascii="Times New Roman" w:hAnsi="Times New Roman" w:cs="Times New Roman"/>
          <w:sz w:val="24"/>
          <w:szCs w:val="24"/>
        </w:rPr>
        <w:t xml:space="preserve"> Белым-бело // Здоровье. - 2013. - № 8 (698). - С. 60-62  </w:t>
      </w:r>
    </w:p>
    <w:p w:rsid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Фокина, М.</w:t>
      </w:r>
      <w:r w:rsidRPr="0047094E">
        <w:rPr>
          <w:rFonts w:ascii="Times New Roman" w:hAnsi="Times New Roman" w:cs="Times New Roman"/>
          <w:sz w:val="24"/>
          <w:szCs w:val="24"/>
        </w:rPr>
        <w:t xml:space="preserve"> Нюансы белоснежной улыбки // Женское здоровье. - 2014. - № 8. - С. 42-43    </w:t>
      </w:r>
    </w:p>
    <w:p w:rsidR="0047094E" w:rsidRDefault="0047094E" w:rsidP="0047094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7094E" w:rsidRPr="0047094E" w:rsidRDefault="0047094E" w:rsidP="004709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В. И.</w:t>
      </w:r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Диагностика, лечение и профилактика стоматологических заболеваний</w:t>
      </w:r>
      <w:proofErr w:type="gramStart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слушателей институтов и факультетов усовершенствования врачей. Минск</w:t>
      </w:r>
      <w:proofErr w:type="gramStart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Вышэйшая</w:t>
      </w:r>
      <w:proofErr w:type="spellEnd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1992 - 526,[2] с.</w:t>
      </w:r>
      <w:proofErr w:type="gramStart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7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sectPr w:rsidR="0047094E" w:rsidRPr="0047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4B1"/>
    <w:multiLevelType w:val="hybridMultilevel"/>
    <w:tmpl w:val="572C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C62"/>
    <w:multiLevelType w:val="hybridMultilevel"/>
    <w:tmpl w:val="D49E4C8C"/>
    <w:lvl w:ilvl="0" w:tplc="3058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46"/>
    <w:rsid w:val="00051CCA"/>
    <w:rsid w:val="001711A4"/>
    <w:rsid w:val="003814BA"/>
    <w:rsid w:val="0047094E"/>
    <w:rsid w:val="00532853"/>
    <w:rsid w:val="005F4D54"/>
    <w:rsid w:val="006F11B8"/>
    <w:rsid w:val="007A41FF"/>
    <w:rsid w:val="00B145B1"/>
    <w:rsid w:val="00D22B41"/>
    <w:rsid w:val="00D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1FF"/>
    <w:rPr>
      <w:color w:val="0000FF"/>
      <w:u w:val="single"/>
    </w:rPr>
  </w:style>
  <w:style w:type="character" w:styleId="a4">
    <w:name w:val="Strong"/>
    <w:basedOn w:val="a0"/>
    <w:uiPriority w:val="22"/>
    <w:qFormat/>
    <w:rsid w:val="00D22B41"/>
    <w:rPr>
      <w:b/>
      <w:bCs/>
    </w:rPr>
  </w:style>
  <w:style w:type="paragraph" w:styleId="a5">
    <w:name w:val="List Paragraph"/>
    <w:basedOn w:val="a"/>
    <w:uiPriority w:val="34"/>
    <w:qFormat/>
    <w:rsid w:val="00470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1FF"/>
    <w:rPr>
      <w:color w:val="0000FF"/>
      <w:u w:val="single"/>
    </w:rPr>
  </w:style>
  <w:style w:type="character" w:styleId="a4">
    <w:name w:val="Strong"/>
    <w:basedOn w:val="a0"/>
    <w:uiPriority w:val="22"/>
    <w:qFormat/>
    <w:rsid w:val="00D22B41"/>
    <w:rPr>
      <w:b/>
      <w:bCs/>
    </w:rPr>
  </w:style>
  <w:style w:type="paragraph" w:styleId="a5">
    <w:name w:val="List Paragraph"/>
    <w:basedOn w:val="a"/>
    <w:uiPriority w:val="34"/>
    <w:qFormat/>
    <w:rsid w:val="0047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2</cp:revision>
  <dcterms:created xsi:type="dcterms:W3CDTF">2015-11-20T05:38:00Z</dcterms:created>
  <dcterms:modified xsi:type="dcterms:W3CDTF">2016-03-22T08:30:00Z</dcterms:modified>
</cp:coreProperties>
</file>