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AA" w:rsidRPr="00531DAA" w:rsidRDefault="00DF150D" w:rsidP="00531D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1DAA">
        <w:rPr>
          <w:rFonts w:ascii="Times New Roman" w:hAnsi="Times New Roman" w:cs="Times New Roman"/>
          <w:b/>
          <w:sz w:val="28"/>
          <w:szCs w:val="24"/>
        </w:rPr>
        <w:t>Ведущая деятельность и ведущий тип общения</w:t>
      </w:r>
      <w:proofErr w:type="gramStart"/>
      <w:r w:rsidRPr="00531DAA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531DAA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531DAA" w:rsidRPr="00DF150D" w:rsidRDefault="00531DAA" w:rsidP="000D4F33">
      <w:pPr>
        <w:rPr>
          <w:rFonts w:ascii="Times New Roman" w:hAnsi="Times New Roman" w:cs="Times New Roman"/>
          <w:sz w:val="24"/>
          <w:szCs w:val="24"/>
        </w:rPr>
      </w:pPr>
    </w:p>
    <w:p w:rsidR="00531DAA" w:rsidRPr="00DF150D" w:rsidRDefault="00531DAA" w:rsidP="000D4F33">
      <w:pPr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Абрамова, М. А.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Проблемы сопоставления и использования российских и зарубежных методик исследования коммуникативных навыков // Сибирский педагогический журнал. - 2013. - № 4. - С. 141-146</w:t>
      </w:r>
    </w:p>
    <w:p w:rsidR="00531DAA" w:rsidRPr="00A03894" w:rsidRDefault="00531DAA" w:rsidP="00531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</w:t>
      </w:r>
      <w:r w:rsidRPr="00A03894">
        <w:rPr>
          <w:rFonts w:ascii="Times New Roman" w:hAnsi="Times New Roman" w:cs="Times New Roman"/>
          <w:sz w:val="24"/>
          <w:szCs w:val="24"/>
        </w:rPr>
        <w:t xml:space="preserve"> Узнать, создать, впечатлить</w:t>
      </w:r>
      <w:proofErr w:type="gramStart"/>
      <w:r w:rsidRPr="00A038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8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03894">
        <w:rPr>
          <w:rFonts w:ascii="Times New Roman" w:hAnsi="Times New Roman" w:cs="Times New Roman"/>
          <w:sz w:val="24"/>
          <w:szCs w:val="24"/>
        </w:rPr>
        <w:t>ипы учебной мотивации // Классное руководство и воспитание школьников - Первое сентября. - 2015. - № 7/8 (151). - С. 6-9</w:t>
      </w:r>
    </w:p>
    <w:p w:rsidR="00DE025A" w:rsidRPr="00DE025A" w:rsidRDefault="00DE025A" w:rsidP="00DE0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М.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педагоги</w:t>
      </w:r>
      <w:r>
        <w:rPr>
          <w:rFonts w:ascii="Times New Roman" w:hAnsi="Times New Roman" w:cs="Times New Roman"/>
          <w:sz w:val="24"/>
          <w:szCs w:val="24"/>
        </w:rPr>
        <w:t xml:space="preserve">ке и психологии </w:t>
      </w:r>
      <w:r w:rsidRPr="00531D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531DAA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53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03894">
        <w:rPr>
          <w:rFonts w:ascii="Times New Roman" w:hAnsi="Times New Roman" w:cs="Times New Roman"/>
          <w:sz w:val="24"/>
          <w:szCs w:val="24"/>
        </w:rPr>
        <w:t xml:space="preserve"> учебник для высших учебных заведений, ведущих подготовку по направлению 050100 "Педагогическое образование". Санкт-Петербург [и др.]</w:t>
      </w:r>
      <w:proofErr w:type="gramStart"/>
      <w:r w:rsidRPr="00A038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3894">
        <w:rPr>
          <w:rFonts w:ascii="Times New Roman" w:hAnsi="Times New Roman" w:cs="Times New Roman"/>
          <w:sz w:val="24"/>
          <w:szCs w:val="24"/>
        </w:rPr>
        <w:t xml:space="preserve"> Питер, 2015 - 300 с. ; 22 см (Учебник для вузов. Стандарт третьего поколения. </w:t>
      </w:r>
      <w:proofErr w:type="gramStart"/>
      <w:r w:rsidRPr="00A03894">
        <w:rPr>
          <w:rFonts w:ascii="Times New Roman" w:hAnsi="Times New Roman" w:cs="Times New Roman"/>
          <w:sz w:val="24"/>
          <w:szCs w:val="24"/>
        </w:rPr>
        <w:t>Для бакалавров)</w:t>
      </w:r>
      <w:proofErr w:type="gramEnd"/>
    </w:p>
    <w:p w:rsidR="00531DAA" w:rsidRPr="00A03894" w:rsidRDefault="00531DAA" w:rsidP="00531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Веденеева, Г. И.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Мотивационные предпочтения младших школьников и младших подростков в коллективных видах деятельности // Наука и школа. - 2011. - N 4. - С. 80-84</w:t>
      </w:r>
    </w:p>
    <w:p w:rsidR="00DE025A" w:rsidRPr="00DE025A" w:rsidRDefault="00DE025A" w:rsidP="00DE0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Е.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Игра - зона ближайшего развития ребенка // </w:t>
      </w:r>
      <w:proofErr w:type="gramStart"/>
      <w:r w:rsidRPr="00A03894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A03894">
        <w:rPr>
          <w:rFonts w:ascii="Times New Roman" w:hAnsi="Times New Roman" w:cs="Times New Roman"/>
          <w:sz w:val="24"/>
          <w:szCs w:val="24"/>
        </w:rPr>
        <w:t xml:space="preserve"> дошкольное образование. Теория и практика. - 2011. - N 1. - С. 2</w:t>
      </w:r>
    </w:p>
    <w:p w:rsidR="00531DAA" w:rsidRPr="00A03894" w:rsidRDefault="00531DAA" w:rsidP="00531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Наблюдение воспитателя группы за развитием ребенка раннего возраста // Дошкольное воспитание. - 2013. - № 9. - С. 96-106</w:t>
      </w:r>
    </w:p>
    <w:p w:rsidR="00DE025A" w:rsidRPr="00DE025A" w:rsidRDefault="00DE025A" w:rsidP="00DE0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3894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Л. Я.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Особенности развития умения общаться у младших школьников // Начальная школа.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A03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A03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94">
        <w:rPr>
          <w:rFonts w:ascii="Times New Roman" w:hAnsi="Times New Roman" w:cs="Times New Roman"/>
          <w:sz w:val="24"/>
          <w:szCs w:val="24"/>
        </w:rPr>
        <w:t>- С. 50-57</w:t>
      </w:r>
    </w:p>
    <w:p w:rsidR="00531DAA" w:rsidRPr="00A03894" w:rsidRDefault="00531DAA" w:rsidP="00531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Зайченко, Т. П.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Психолого-педагогические основы базовых информационных моделей, обеспечивающих достижение </w:t>
      </w:r>
      <w:proofErr w:type="spellStart"/>
      <w:r w:rsidRPr="00A03894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A03894">
        <w:rPr>
          <w:rFonts w:ascii="Times New Roman" w:hAnsi="Times New Roman" w:cs="Times New Roman"/>
          <w:sz w:val="24"/>
          <w:szCs w:val="24"/>
        </w:rPr>
        <w:t xml:space="preserve"> результатов обучения // Известия Российского государственного педагогического университета им. А.И. Герцена. - 2011. - № 139. - С. 79-89</w:t>
      </w:r>
    </w:p>
    <w:p w:rsidR="00DE025A" w:rsidRPr="00DE025A" w:rsidRDefault="00DE025A" w:rsidP="00DE0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Ильин, Е. П.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сихология неформального общения</w:t>
      </w:r>
      <w:r w:rsidRPr="00531DA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531DAA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53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03894">
        <w:rPr>
          <w:rFonts w:ascii="Times New Roman" w:hAnsi="Times New Roman" w:cs="Times New Roman"/>
          <w:sz w:val="24"/>
          <w:szCs w:val="24"/>
        </w:rPr>
        <w:t xml:space="preserve"> учебное пособие для высших учебных заведений, ведущих подготовку по направлению 050100 "Педагогическое образование". Санкт-Петербург [и др.]</w:t>
      </w:r>
      <w:proofErr w:type="gramStart"/>
      <w:r w:rsidRPr="00A038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3894">
        <w:rPr>
          <w:rFonts w:ascii="Times New Roman" w:hAnsi="Times New Roman" w:cs="Times New Roman"/>
          <w:sz w:val="24"/>
          <w:szCs w:val="24"/>
        </w:rPr>
        <w:t xml:space="preserve"> Питер, 2015 - 384 с. ; 22 см</w:t>
      </w:r>
    </w:p>
    <w:p w:rsidR="00531DAA" w:rsidRPr="00A03894" w:rsidRDefault="00531DAA" w:rsidP="00531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Ильин, Е. П.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Психология об</w:t>
      </w:r>
      <w:r>
        <w:rPr>
          <w:rFonts w:ascii="Times New Roman" w:hAnsi="Times New Roman" w:cs="Times New Roman"/>
          <w:sz w:val="24"/>
          <w:szCs w:val="24"/>
        </w:rPr>
        <w:t>щения и межличностных отношений</w:t>
      </w:r>
      <w:r w:rsidRPr="00531DA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531DAA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53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03894">
        <w:rPr>
          <w:rFonts w:ascii="Times New Roman" w:hAnsi="Times New Roman" w:cs="Times New Roman"/>
          <w:sz w:val="24"/>
          <w:szCs w:val="24"/>
        </w:rPr>
        <w:t xml:space="preserve"> учебное пособие для высших учебных заведений, ведущих подготовку по направлению 050100 "Педагогическое образование". Санкт-Петербург [и др.]</w:t>
      </w:r>
      <w:proofErr w:type="gramStart"/>
      <w:r w:rsidRPr="00A038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3894">
        <w:rPr>
          <w:rFonts w:ascii="Times New Roman" w:hAnsi="Times New Roman" w:cs="Times New Roman"/>
          <w:sz w:val="24"/>
          <w:szCs w:val="24"/>
        </w:rPr>
        <w:t xml:space="preserve"> Питер, 2014 - 573 с. ; 24 см (Мастера психологии)</w:t>
      </w:r>
    </w:p>
    <w:p w:rsidR="00531DAA" w:rsidRPr="00531DAA" w:rsidRDefault="00531DAA" w:rsidP="00531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Pr="00A03894" w:rsidRDefault="00531DAA" w:rsidP="00531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Лобанова, А. Д.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Анализ причин некоторых проблем подросткового возраста с позиций теории Л. С. Выготского (о психологическом возрасте) и Д. Б. </w:t>
      </w:r>
      <w:proofErr w:type="spellStart"/>
      <w:r w:rsidRPr="00A0389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A03894">
        <w:rPr>
          <w:rFonts w:ascii="Times New Roman" w:hAnsi="Times New Roman" w:cs="Times New Roman"/>
          <w:sz w:val="24"/>
          <w:szCs w:val="24"/>
        </w:rPr>
        <w:t xml:space="preserve"> (о ведущей деятельности) // Семейная психология и семейная терапия. - 2012. - № 1. - С. 30-37</w:t>
      </w:r>
    </w:p>
    <w:p w:rsidR="00531DAA" w:rsidRPr="00A03894" w:rsidRDefault="00531DAA" w:rsidP="00531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Ляховецкий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Возрастные изменения при запоминании последовательности движений ведущей и </w:t>
      </w:r>
      <w:proofErr w:type="spellStart"/>
      <w:r w:rsidRPr="00A03894">
        <w:rPr>
          <w:rFonts w:ascii="Times New Roman" w:hAnsi="Times New Roman" w:cs="Times New Roman"/>
          <w:sz w:val="24"/>
          <w:szCs w:val="24"/>
        </w:rPr>
        <w:t>субдоминантной</w:t>
      </w:r>
      <w:proofErr w:type="spellEnd"/>
      <w:r w:rsidRPr="00A03894">
        <w:rPr>
          <w:rFonts w:ascii="Times New Roman" w:hAnsi="Times New Roman" w:cs="Times New Roman"/>
          <w:sz w:val="24"/>
          <w:szCs w:val="24"/>
        </w:rPr>
        <w:t xml:space="preserve"> руки // Журнал высшей нервной деятельности им. И. П. Павлова. - 2013. - Т. 63, № 5. - С. 565-570</w:t>
      </w:r>
    </w:p>
    <w:p w:rsidR="00DE025A" w:rsidRPr="00DE025A" w:rsidRDefault="00DE025A" w:rsidP="00DE0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894">
        <w:rPr>
          <w:rFonts w:ascii="Times New Roman" w:hAnsi="Times New Roman" w:cs="Times New Roman"/>
          <w:sz w:val="24"/>
          <w:szCs w:val="24"/>
        </w:rPr>
        <w:t>Педагогическое образование: традиции, инновации, поиски, перспективы. III Международная заочная научно-практическая конференция (Шадринск, 10 декабря 2012 года)</w:t>
      </w:r>
      <w:proofErr w:type="gramStart"/>
      <w:r w:rsidRPr="00A038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894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A038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3894">
        <w:rPr>
          <w:rFonts w:ascii="Times New Roman" w:hAnsi="Times New Roman" w:cs="Times New Roman"/>
          <w:sz w:val="24"/>
          <w:szCs w:val="24"/>
        </w:rPr>
        <w:t>борник]. Шадринск</w:t>
      </w:r>
      <w:proofErr w:type="gramStart"/>
      <w:r w:rsidRPr="00A038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894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A03894">
        <w:rPr>
          <w:rFonts w:ascii="Times New Roman" w:hAnsi="Times New Roman" w:cs="Times New Roman"/>
          <w:sz w:val="24"/>
          <w:szCs w:val="24"/>
        </w:rPr>
        <w:t xml:space="preserve"> Дом печати, 2013 - 543 с.</w:t>
      </w:r>
      <w:proofErr w:type="gramStart"/>
      <w:r w:rsidRPr="00A038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03894">
        <w:rPr>
          <w:rFonts w:ascii="Times New Roman" w:hAnsi="Times New Roman" w:cs="Times New Roman"/>
          <w:sz w:val="24"/>
          <w:szCs w:val="24"/>
        </w:rPr>
        <w:t xml:space="preserve"> 20 см</w:t>
      </w:r>
    </w:p>
    <w:p w:rsidR="00531DAA" w:rsidRPr="00A03894" w:rsidRDefault="00531DAA" w:rsidP="00531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Векторы трансформации игровой культуры современного детства: остается ли игра ведущим видом деятельности детей? // Начальная школа. - 2011. - N 6. - // Начальная школа. - 2011. - N 6. - // Начальная школа. - 2011. - N 6. - // Начальная школа. - 2011. - N 6. - // Начальная школа. - 2011. - N 6. - С. 7-9 // Начальная школа. - 2011. - N 6. - С. 7-9 // Начальная школа. - 2011. - N 6. - С. 7-9 // Начальная школа. - 2011. - N 6. - С. 7-9</w:t>
      </w:r>
    </w:p>
    <w:p w:rsidR="00DE025A" w:rsidRPr="00DE025A" w:rsidRDefault="00DE025A" w:rsidP="00DE0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Смирнова, Е. О.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Право на игру // Современное дошкольное образование. Теория и практика. - 2011. - N 1. - С. 28-31</w:t>
      </w:r>
    </w:p>
    <w:p w:rsidR="00531DAA" w:rsidRPr="00A03894" w:rsidRDefault="00531DAA" w:rsidP="00531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Соловьева, Ю. Н.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Модель формирования социальных качеств детей старшего дошкольного возраста в продуктивной деятельности // Сибирский педагогический журнал. - 2011. - N 8. - С. 311-318</w:t>
      </w:r>
    </w:p>
    <w:p w:rsidR="00DE025A" w:rsidRPr="00DE025A" w:rsidRDefault="00DE025A" w:rsidP="00DE0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Степанова, М. И.</w:t>
      </w:r>
      <w:r w:rsidRPr="00A03894">
        <w:rPr>
          <w:rFonts w:ascii="Times New Roman" w:hAnsi="Times New Roman" w:cs="Times New Roman"/>
          <w:sz w:val="24"/>
          <w:szCs w:val="24"/>
        </w:rPr>
        <w:t xml:space="preserve"> "Школьная зрелость" как важная предпосылка учебной деятельности // Детский сад: теория и практика. - 2014. - № 6. - С. 6-13</w:t>
      </w:r>
    </w:p>
    <w:p w:rsidR="00531DAA" w:rsidRPr="00A03894" w:rsidRDefault="00531DAA" w:rsidP="00531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Сутулина, А. О.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Особенности психического развития детей раннего возраста в условиях реализации различных программ воспитания и обучения в детском саду // Семейная психология и семейная терапия. - 2011. - N 2. - С. 66-71</w:t>
      </w:r>
    </w:p>
    <w:p w:rsidR="00DE025A" w:rsidRPr="00DE025A" w:rsidRDefault="00DE025A" w:rsidP="00DE02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Трифонова, Е. В.</w:t>
      </w:r>
      <w:r w:rsidRPr="00A03894">
        <w:rPr>
          <w:rFonts w:ascii="Times New Roman" w:hAnsi="Times New Roman" w:cs="Times New Roman"/>
          <w:sz w:val="24"/>
          <w:szCs w:val="24"/>
        </w:rPr>
        <w:t xml:space="preserve"> К вопросу об определении игры как ведущей деятельности в дошкольном возрасте // Современный детский сад. - 2011. - N 2. - С. 2-7</w:t>
      </w:r>
    </w:p>
    <w:p w:rsidR="00531DAA" w:rsidRPr="00A03894" w:rsidRDefault="00531DAA" w:rsidP="00531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DAA" w:rsidRPr="00A03894" w:rsidRDefault="00531DAA" w:rsidP="00DE02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3894">
        <w:rPr>
          <w:rFonts w:ascii="Times New Roman" w:hAnsi="Times New Roman" w:cs="Times New Roman"/>
          <w:sz w:val="24"/>
          <w:szCs w:val="24"/>
        </w:rPr>
        <w:t>Туйчиева</w:t>
      </w:r>
      <w:r>
        <w:rPr>
          <w:rFonts w:ascii="Times New Roman" w:hAnsi="Times New Roman" w:cs="Times New Roman"/>
          <w:sz w:val="24"/>
          <w:szCs w:val="24"/>
        </w:rPr>
        <w:t>, И. Л.</w:t>
      </w:r>
      <w:r w:rsidRPr="00A03894">
        <w:rPr>
          <w:rFonts w:ascii="Times New Roman" w:hAnsi="Times New Roman" w:cs="Times New Roman"/>
          <w:sz w:val="24"/>
          <w:szCs w:val="24"/>
        </w:rPr>
        <w:t xml:space="preserve"> Система и методика использования информационно-коммуникационных технологий для развития ведущих сфер личности ребенка в системе </w:t>
      </w:r>
      <w:proofErr w:type="spellStart"/>
      <w:r w:rsidRPr="00A0389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03894">
        <w:rPr>
          <w:rFonts w:ascii="Times New Roman" w:hAnsi="Times New Roman" w:cs="Times New Roman"/>
          <w:sz w:val="24"/>
          <w:szCs w:val="24"/>
        </w:rPr>
        <w:t>-образовательного процесса ДОУ // Современное дошкольное образование. Теория и практика. - 2011. - № 4. - С. 17-25</w:t>
      </w:r>
    </w:p>
    <w:sectPr w:rsidR="00531DAA" w:rsidRPr="00A0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587"/>
    <w:multiLevelType w:val="hybridMultilevel"/>
    <w:tmpl w:val="E376BF5E"/>
    <w:lvl w:ilvl="0" w:tplc="CFEA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9165E"/>
    <w:multiLevelType w:val="hybridMultilevel"/>
    <w:tmpl w:val="A374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FC"/>
    <w:rsid w:val="000D4F33"/>
    <w:rsid w:val="001D5D4E"/>
    <w:rsid w:val="00393C02"/>
    <w:rsid w:val="00531DAA"/>
    <w:rsid w:val="00A03894"/>
    <w:rsid w:val="00B05A7B"/>
    <w:rsid w:val="00C46CA7"/>
    <w:rsid w:val="00CE58FC"/>
    <w:rsid w:val="00DE025A"/>
    <w:rsid w:val="00DF150D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8</cp:revision>
  <dcterms:created xsi:type="dcterms:W3CDTF">2015-12-09T09:01:00Z</dcterms:created>
  <dcterms:modified xsi:type="dcterms:W3CDTF">2016-03-15T09:15:00Z</dcterms:modified>
</cp:coreProperties>
</file>